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454B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566135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8256D96" w:rsidR="003D763F" w:rsidRPr="008E6C34" w:rsidRDefault="008E6C34" w:rsidP="002D664C">
      <w:pPr>
        <w:pStyle w:val="CoverDocumentTitle"/>
        <w:spacing w:after="0"/>
        <w:rPr>
          <w:rFonts w:ascii="Roboto" w:hAnsi="Roboto" w:cstheme="minorHAnsi"/>
          <w:sz w:val="56"/>
          <w:szCs w:val="56"/>
        </w:rPr>
      </w:pPr>
      <w:r w:rsidRPr="008E6C34">
        <w:rPr>
          <w:rFonts w:ascii="Roboto" w:hAnsi="Roboto" w:cstheme="minorHAnsi"/>
          <w:sz w:val="56"/>
          <w:szCs w:val="56"/>
        </w:rPr>
        <w:t>GovRAMP</w:t>
      </w:r>
    </w:p>
    <w:p w14:paraId="58F4698E" w14:textId="77777777" w:rsidR="008E6C34" w:rsidRDefault="008E6C34" w:rsidP="002D664C">
      <w:pPr>
        <w:pStyle w:val="CoverDocumentTitle"/>
        <w:spacing w:after="0"/>
        <w:rPr>
          <w:rFonts w:asciiTheme="minorHAnsi" w:hAnsiTheme="minorHAnsi" w:cstheme="minorHAnsi"/>
          <w:sz w:val="56"/>
          <w:szCs w:val="56"/>
        </w:rPr>
      </w:pPr>
    </w:p>
    <w:p w14:paraId="3AE79BC0" w14:textId="192C4DF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B62E5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6D6D3E1" w:rsidR="00F150B0" w:rsidRPr="002D664C" w:rsidRDefault="00132C07"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27B759A"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Version:</w:t>
      </w:r>
    </w:p>
    <w:p w14:paraId="655B69E9"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{N.N}</w:t>
      </w:r>
    </w:p>
    <w:p w14:paraId="7EFB0F18"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Date:</w:t>
      </w:r>
    </w:p>
    <w:p w14:paraId="007F0ACD"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335C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BC9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5D4CC5" w:rsidR="004B5545" w:rsidRDefault="004B5545" w:rsidP="005721FE">
            <w:pPr>
              <w:pStyle w:val="BodyText"/>
            </w:pPr>
          </w:p>
        </w:tc>
        <w:tc>
          <w:tcPr>
            <w:tcW w:w="1530" w:type="dxa"/>
          </w:tcPr>
          <w:p w14:paraId="7E8077B9" w14:textId="73BB9C04" w:rsidR="004B5545" w:rsidRDefault="004B5545" w:rsidP="005721FE">
            <w:pPr>
              <w:pStyle w:val="BodyText"/>
            </w:pPr>
          </w:p>
        </w:tc>
        <w:tc>
          <w:tcPr>
            <w:tcW w:w="3671" w:type="dxa"/>
          </w:tcPr>
          <w:p w14:paraId="217DFE87" w14:textId="56BB8A75" w:rsidR="004B5545" w:rsidRDefault="004B5545" w:rsidP="005721FE">
            <w:pPr>
              <w:pStyle w:val="BodyText"/>
            </w:pPr>
          </w:p>
        </w:tc>
        <w:tc>
          <w:tcPr>
            <w:tcW w:w="2362" w:type="dxa"/>
          </w:tcPr>
          <w:p w14:paraId="799A4081" w14:textId="7BD2881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52448AF7" w:rsidR="00CB5B4D" w:rsidRDefault="00CB5B4D" w:rsidP="00CB5B4D">
          <w:pPr>
            <w:ind w:firstLine="270"/>
          </w:pPr>
          <w:r>
            <w:t xml:space="preserve">8.1 </w:t>
          </w:r>
          <w:r w:rsidR="00C53425">
            <w:t xml:space="preserve">Supply Chain Risk Management </w:t>
          </w:r>
          <w:r>
            <w:t>Policies and Procedures [</w:t>
          </w:r>
          <w:r w:rsidR="00C53425">
            <w:t>SR</w:t>
          </w:r>
          <w:r>
            <w:t>-1] ..............................................</w:t>
          </w:r>
          <w:r w:rsidR="00A11C48">
            <w:t>..</w:t>
          </w:r>
          <w:r>
            <w:t>....</w:t>
          </w:r>
          <w:r w:rsidR="00AD6541">
            <w:t xml:space="preserve">. </w:t>
          </w:r>
          <w:r>
            <w:t>4</w:t>
          </w:r>
        </w:p>
        <w:p w14:paraId="29D7C749" w14:textId="729D7DC6" w:rsidR="00CB5B4D" w:rsidRDefault="00CB5B4D" w:rsidP="00CB5B4D">
          <w:pPr>
            <w:ind w:firstLine="270"/>
          </w:pPr>
          <w:r>
            <w:t xml:space="preserve">8.2 </w:t>
          </w:r>
          <w:r w:rsidR="00C53425">
            <w:t>Supply Chain Risk Management Pl</w:t>
          </w:r>
          <w:r w:rsidR="008C084B">
            <w:t>an [SR-2, SR-2 (1)]</w:t>
          </w:r>
          <w:r>
            <w:t xml:space="preserve"> ..</w:t>
          </w:r>
          <w:r w:rsidR="008C084B">
            <w:t>...............................................</w:t>
          </w:r>
          <w:r>
            <w:t>..............</w:t>
          </w:r>
          <w:r w:rsidR="00A11C48">
            <w:t>..</w:t>
          </w:r>
          <w:r>
            <w:t>.....</w:t>
          </w:r>
          <w:r w:rsidR="00AD6541">
            <w:t xml:space="preserve"> </w:t>
          </w:r>
          <w:r>
            <w:t>4</w:t>
          </w:r>
        </w:p>
        <w:p w14:paraId="5FA170E6" w14:textId="4789F26D" w:rsidR="00CB5B4D" w:rsidRDefault="00CB5B4D" w:rsidP="00CB5B4D">
          <w:pPr>
            <w:ind w:firstLine="270"/>
          </w:pPr>
          <w:r>
            <w:t xml:space="preserve">8.3 </w:t>
          </w:r>
          <w:r w:rsidR="00A11C48">
            <w:t>Supply Chain Controls and Processes</w:t>
          </w:r>
          <w:r w:rsidR="00827B1B">
            <w:t xml:space="preserve"> [SR-3]</w:t>
          </w:r>
          <w:r>
            <w:t xml:space="preserve"> .</w:t>
          </w:r>
          <w:r w:rsidR="00A11C48">
            <w:t>.</w:t>
          </w:r>
          <w:r>
            <w:t>.............................................................................</w:t>
          </w:r>
          <w:r w:rsidR="00A11C48">
            <w:t>.</w:t>
          </w:r>
          <w:r>
            <w:t>....</w:t>
          </w:r>
          <w:r w:rsidR="00AD6541">
            <w:t xml:space="preserve"> </w:t>
          </w:r>
          <w:r w:rsidR="005B16F2">
            <w:t>5</w:t>
          </w:r>
        </w:p>
        <w:p w14:paraId="6E4C1045" w14:textId="5C7C5A68" w:rsidR="00CB5B4D" w:rsidRDefault="00CB5B4D" w:rsidP="00CB5B4D">
          <w:pPr>
            <w:ind w:firstLine="270"/>
          </w:pPr>
          <w:r>
            <w:t xml:space="preserve">8.4 </w:t>
          </w:r>
          <w:r w:rsidR="00827B1B">
            <w:t>Acqu</w:t>
          </w:r>
          <w:r w:rsidR="00226E6E">
            <w:t xml:space="preserve">isition Strategies, Tools, and Methods [SR-5] </w:t>
          </w:r>
          <w:r>
            <w:t>.</w:t>
          </w:r>
          <w:r w:rsidR="00226E6E">
            <w:t>................................</w:t>
          </w:r>
          <w:r>
            <w:t>.........................................</w:t>
          </w:r>
          <w:r w:rsidR="00AD6541">
            <w:t xml:space="preserve"> </w:t>
          </w:r>
          <w:r w:rsidR="005B16F2">
            <w:t>5</w:t>
          </w:r>
        </w:p>
        <w:p w14:paraId="353A518A" w14:textId="4265FBA3" w:rsidR="00722338" w:rsidRDefault="00CB5B4D" w:rsidP="00722338">
          <w:pPr>
            <w:ind w:left="270"/>
          </w:pPr>
          <w:r>
            <w:t>8.5</w:t>
          </w:r>
          <w:r w:rsidR="00722338">
            <w:t xml:space="preserve"> </w:t>
          </w:r>
          <w:r w:rsidR="00807876">
            <w:t xml:space="preserve">Supplier Assessments and Reviews </w:t>
          </w:r>
          <w:r w:rsidR="00722338">
            <w:t>[</w:t>
          </w:r>
          <w:r w:rsidR="00807876">
            <w:t>SR</w:t>
          </w:r>
          <w:r w:rsidR="00722338">
            <w:t>-</w:t>
          </w:r>
          <w:r w:rsidR="00807876">
            <w:t>6</w:t>
          </w:r>
          <w:r w:rsidR="00722338">
            <w:t>] ......................................................................................</w:t>
          </w:r>
          <w:r w:rsidR="00AD6541">
            <w:t xml:space="preserve">. </w:t>
          </w:r>
          <w:r w:rsidR="005B16F2">
            <w:t>5</w:t>
          </w:r>
        </w:p>
        <w:p w14:paraId="2E33434E" w14:textId="30261889" w:rsidR="00722338" w:rsidRDefault="00722338" w:rsidP="00722338">
          <w:pPr>
            <w:ind w:left="270"/>
          </w:pPr>
          <w:r>
            <w:t xml:space="preserve">8.6 </w:t>
          </w:r>
          <w:r w:rsidR="002004CF">
            <w:t xml:space="preserve">Notification Agreements </w:t>
          </w:r>
          <w:r>
            <w:t>[</w:t>
          </w:r>
          <w:r w:rsidR="002004CF">
            <w:t>SR-8</w:t>
          </w:r>
          <w:r>
            <w:t>] ..</w:t>
          </w:r>
          <w:r w:rsidR="002004CF">
            <w:t>..........................................................</w:t>
          </w:r>
          <w:r>
            <w:t>...........................................</w:t>
          </w:r>
          <w:r w:rsidR="00AD6541">
            <w:t xml:space="preserve"> </w:t>
          </w:r>
          <w:r w:rsidR="005B16F2">
            <w:t>5</w:t>
          </w:r>
        </w:p>
        <w:p w14:paraId="49812747" w14:textId="40D54123" w:rsidR="00722338" w:rsidRDefault="00722338" w:rsidP="00722338">
          <w:pPr>
            <w:ind w:left="270"/>
          </w:pPr>
          <w:r>
            <w:t xml:space="preserve">8.7 </w:t>
          </w:r>
          <w:r w:rsidR="00090882">
            <w:t xml:space="preserve">Tamper Resistance and Detection </w:t>
          </w:r>
          <w:r>
            <w:t>[</w:t>
          </w:r>
          <w:r w:rsidR="00ED1261">
            <w:t>{</w:t>
          </w:r>
          <w:r w:rsidR="00090882">
            <w:t>SR</w:t>
          </w:r>
          <w:r>
            <w:t>-</w:t>
          </w:r>
          <w:r w:rsidR="00090882">
            <w:t>9, SR</w:t>
          </w:r>
          <w:r w:rsidR="00ED1261">
            <w:t>-9 (1) High Only}</w:t>
          </w:r>
          <w:r>
            <w:t>] ........................................................</w:t>
          </w:r>
          <w:r w:rsidR="00AD6541">
            <w:t xml:space="preserve"> </w:t>
          </w:r>
          <w:r w:rsidR="005B16F2">
            <w:t>5</w:t>
          </w:r>
        </w:p>
        <w:p w14:paraId="3D5C663D" w14:textId="76BAA560" w:rsidR="00722338" w:rsidRDefault="00722338" w:rsidP="00722338">
          <w:pPr>
            <w:ind w:left="270"/>
          </w:pPr>
          <w:r>
            <w:t xml:space="preserve">8.8 </w:t>
          </w:r>
          <w:r w:rsidR="00ED1261">
            <w:t>Inspection of Systems or Components [SR-10</w:t>
          </w:r>
          <w:r w:rsidR="000D7B70">
            <w:t>] ................................................................................</w:t>
          </w:r>
          <w:r w:rsidR="00AD6541">
            <w:t xml:space="preserve"> </w:t>
          </w:r>
          <w:r w:rsidR="005B16F2">
            <w:t>5</w:t>
          </w:r>
        </w:p>
        <w:p w14:paraId="09E5634C" w14:textId="255EC603" w:rsidR="00722338" w:rsidRDefault="00722338" w:rsidP="00722338">
          <w:pPr>
            <w:ind w:left="270"/>
          </w:pPr>
          <w:r>
            <w:t xml:space="preserve">8.9 </w:t>
          </w:r>
          <w:r w:rsidR="000D7B70">
            <w:t>Component Authenticity [SR-11, SR-11 (1,2)]</w:t>
          </w:r>
          <w:r>
            <w:t xml:space="preserve"> ..</w:t>
          </w:r>
          <w:r w:rsidR="000D7B70">
            <w:t>...</w:t>
          </w:r>
          <w:r>
            <w:t>.............................................................................</w:t>
          </w:r>
          <w:r w:rsidR="00AD6541">
            <w:t xml:space="preserve"> </w:t>
          </w:r>
          <w:r w:rsidR="005B16F2">
            <w:t>5</w:t>
          </w:r>
        </w:p>
        <w:p w14:paraId="08F6D0EE" w14:textId="4D9EF450" w:rsidR="004B5545" w:rsidRDefault="00722338" w:rsidP="00722338">
          <w:pPr>
            <w:ind w:firstLine="270"/>
          </w:pPr>
          <w:r>
            <w:t xml:space="preserve">8.10 </w:t>
          </w:r>
          <w:r w:rsidR="000D7B70">
            <w:t>Component Disposal [SR</w:t>
          </w:r>
          <w:r w:rsidR="00333B95">
            <w:t>-12]</w:t>
          </w:r>
          <w:r>
            <w:t xml:space="preserve"> ...</w:t>
          </w:r>
          <w:r w:rsidR="00333B95">
            <w:t>....</w:t>
          </w:r>
          <w:r>
            <w:t>...................................................................................................</w:t>
          </w:r>
          <w:r w:rsidR="00AD6541">
            <w:t xml:space="preserve"> </w:t>
          </w:r>
          <w:r w:rsidR="005B16F2">
            <w:t>6</w:t>
          </w:r>
          <w:r w:rsidR="004B5545" w:rsidRPr="00C445C9">
            <w:rPr>
              <w:bCs/>
              <w:noProof/>
            </w:rPr>
            <w:fldChar w:fldCharType="end"/>
          </w:r>
        </w:p>
      </w:sdtContent>
    </w:sdt>
    <w:p w14:paraId="72C4DE25" w14:textId="2C9B7694" w:rsidR="004438B3" w:rsidRDefault="004438B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r>
        <w:lastRenderedPageBreak/>
        <w:t>Introduction</w:t>
      </w:r>
    </w:p>
    <w:p w14:paraId="50CF9E8C" w14:textId="7DF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 xml:space="preserve">{Insert Company </w:t>
      </w:r>
      <w:proofErr w:type="gramStart"/>
      <w:r w:rsidRPr="00BB1BDB">
        <w:rPr>
          <w:color w:val="FF0000"/>
        </w:rPr>
        <w:t>Name}</w:t>
      </w:r>
      <w:r w:rsidR="00722338" w:rsidRPr="00722338">
        <w:t>’</w:t>
      </w:r>
      <w:proofErr w:type="gramEnd"/>
      <w:r w:rsidR="00722338" w:rsidRPr="00722338">
        <w:t xml:space="preserve"> management and in compliance with the </w:t>
      </w:r>
      <w:r w:rsidR="00B770D4">
        <w:t>Supply Chain Risk Management</w:t>
      </w:r>
      <w:r w:rsidR="00722338" w:rsidRPr="00722338">
        <w:t xml:space="preserve"> family of controls found in </w:t>
      </w:r>
      <w:proofErr w:type="gramStart"/>
      <w:r w:rsidR="00722338" w:rsidRPr="00722338">
        <w:t>National</w:t>
      </w:r>
      <w:proofErr w:type="gramEnd"/>
      <w:r w:rsidR="00722338" w:rsidRPr="00722338">
        <w:t xml:space="preserve"> Institute of Standards and Technology (NIST) Special Publication (SP) 800-53, Revision 5.</w:t>
      </w:r>
    </w:p>
    <w:p w14:paraId="19F6A034" w14:textId="53BC607F" w:rsidR="000D7710" w:rsidRDefault="000D7710" w:rsidP="0085082D">
      <w:pPr>
        <w:pStyle w:val="Heading1"/>
      </w:pPr>
      <w:r>
        <w:t>Purpose</w:t>
      </w:r>
    </w:p>
    <w:p w14:paraId="4D04F962" w14:textId="36D246E9" w:rsidR="000D7710" w:rsidRDefault="000D7710" w:rsidP="00845734">
      <w:pPr>
        <w:pStyle w:val="BodyText"/>
        <w:spacing w:after="0" w:line="240" w:lineRule="auto"/>
      </w:pPr>
      <w:r w:rsidRPr="000D7710">
        <w:t xml:space="preserve">The purpose of these policies is to establish </w:t>
      </w:r>
      <w:r w:rsidR="008E6C34">
        <w:t>S</w:t>
      </w:r>
      <w:r w:rsidR="00817970">
        <w:t xml:space="preserve">upply </w:t>
      </w:r>
      <w:r w:rsidR="008E6C34">
        <w:t>C</w:t>
      </w:r>
      <w:r w:rsidR="00817970">
        <w:t xml:space="preserve">hain </w:t>
      </w:r>
      <w:r w:rsidR="008E6C34">
        <w:t>R</w:t>
      </w:r>
      <w:r w:rsidR="00817970">
        <w:t xml:space="preserve">isk </w:t>
      </w:r>
      <w:r w:rsidR="008E6C34">
        <w:t>M</w:t>
      </w:r>
      <w:r w:rsidR="00817970">
        <w:t>anagement</w:t>
      </w:r>
      <w:r w:rsidR="00BD0FA0">
        <w:t xml:space="preserve"> </w:t>
      </w:r>
      <w:r w:rsidRPr="000D7710">
        <w:t xml:space="preserve">requirements to ensure the confidentiality, integrity, and availability of </w:t>
      </w:r>
      <w:r w:rsidR="00BB1BDB" w:rsidRPr="00BB1BDB">
        <w:rPr>
          <w:color w:val="FF0000"/>
        </w:rPr>
        <w:t xml:space="preserve">{Insert Company </w:t>
      </w:r>
      <w:proofErr w:type="gramStart"/>
      <w:r w:rsidR="00BB1BDB" w:rsidRPr="00BB1BDB">
        <w:rPr>
          <w:color w:val="FF0000"/>
        </w:rPr>
        <w:t>Name}</w:t>
      </w:r>
      <w:r w:rsidRPr="000D7710">
        <w:t>’</w:t>
      </w:r>
      <w:proofErr w:type="gramEnd"/>
      <w:r w:rsidRPr="000D7710">
        <w:t xml:space="preserve"> 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335C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1C29" w14:textId="77777777" w:rsidR="00D335C1" w:rsidRDefault="00D335C1"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C939B53" w14:textId="45C1B645" w:rsidR="004438B3" w:rsidRDefault="00F07764" w:rsidP="00D335C1">
      <w:pPr>
        <w:pStyle w:val="BodyText"/>
        <w:spacing w:after="0" w:line="240" w:lineRule="auto"/>
      </w:pPr>
      <w:r>
        <w:t xml:space="preserve">Compliance with these policies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335C1">
      <w:pPr>
        <w:pStyle w:val="Heading1"/>
      </w:pPr>
      <w:r w:rsidRPr="001D5F1A">
        <w:t>Policy Requirements</w:t>
      </w:r>
    </w:p>
    <w:p w14:paraId="79E0A2F8" w14:textId="0ADF1A3F" w:rsidR="00F07764" w:rsidRDefault="00F07764" w:rsidP="00330B9B">
      <w:pPr>
        <w:pStyle w:val="BodyText"/>
        <w:spacing w:after="0" w:line="240" w:lineRule="auto"/>
      </w:pPr>
      <w:r>
        <w:t xml:space="preserve">The following </w:t>
      </w:r>
      <w:r w:rsidR="008E6C34">
        <w:t>S</w:t>
      </w:r>
      <w:r w:rsidR="00F759B0">
        <w:t xml:space="preserve">upply </w:t>
      </w:r>
      <w:r w:rsidR="008E6C34">
        <w:t>C</w:t>
      </w:r>
      <w:r w:rsidR="00F759B0">
        <w:t xml:space="preserve">hain </w:t>
      </w:r>
      <w:r w:rsidR="008E6C34">
        <w:t>R</w:t>
      </w:r>
      <w:r w:rsidR="00F759B0">
        <w:t xml:space="preserve">isk </w:t>
      </w:r>
      <w:r w:rsidR="008E6C34">
        <w:t>M</w:t>
      </w:r>
      <w:r w:rsidR="00F759B0">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7D85D92" w:rsidR="001D5F1A" w:rsidRPr="001D5F1A" w:rsidRDefault="001D5F1A" w:rsidP="008403D3">
      <w:pPr>
        <w:pStyle w:val="Style10"/>
        <w:rPr>
          <w:rFonts w:hint="eastAsia"/>
        </w:rPr>
      </w:pPr>
      <w:r w:rsidRPr="001D5F1A">
        <w:t>8</w:t>
      </w:r>
      <w:r>
        <w:t>.1</w:t>
      </w:r>
      <w:r w:rsidRPr="001D5F1A">
        <w:t xml:space="preserve"> </w:t>
      </w:r>
      <w:r w:rsidR="004315C8">
        <w:t xml:space="preserve">Supply Chain Risk Management </w:t>
      </w:r>
      <w:r>
        <w:t>Policies and Procedures</w:t>
      </w:r>
      <w:r w:rsidR="00081F9A">
        <w:t xml:space="preserve"> [</w:t>
      </w:r>
      <w:r w:rsidR="004315C8">
        <w:t>SR</w:t>
      </w:r>
      <w:r w:rsidR="00081F9A">
        <w:t>-1]</w:t>
      </w:r>
    </w:p>
    <w:p w14:paraId="02109873" w14:textId="49AE8667" w:rsidR="005364B4" w:rsidRDefault="00846A5B" w:rsidP="00CA731B">
      <w:pPr>
        <w:pStyle w:val="BodyText"/>
        <w:spacing w:line="240" w:lineRule="auto"/>
      </w:pPr>
      <w:r>
        <w:t>T</w:t>
      </w:r>
      <w:r w:rsidR="005364B4">
        <w:t xml:space="preserve">his document is intended to serve as the </w:t>
      </w:r>
      <w:r w:rsidR="005364B4" w:rsidRPr="005364B4">
        <w:rPr>
          <w:i/>
          <w:iCs/>
        </w:rPr>
        <w:t>Supply Chain Risk Management (SCRM) Policy</w:t>
      </w:r>
      <w:r w:rsidR="005364B4">
        <w:t xml:space="preserve"> and is made available to all applicable personnel. The associated procedure(s) to facilitate the implementation of the </w:t>
      </w:r>
      <w:r w:rsidR="005364B4" w:rsidRPr="00CA731B">
        <w:rPr>
          <w:i/>
          <w:iCs/>
        </w:rPr>
        <w:t>Supply Chain Risk Management Policy</w:t>
      </w:r>
      <w:r w:rsidR="005364B4">
        <w:t xml:space="preserve"> and related controls have been developed, documented, and disseminated to all applicable personnel.</w:t>
      </w:r>
    </w:p>
    <w:p w14:paraId="2AFDD954" w14:textId="2DEF9898" w:rsidR="005364B4" w:rsidRDefault="00265102" w:rsidP="00CA731B">
      <w:pPr>
        <w:pStyle w:val="BodyText"/>
        <w:spacing w:after="0" w:line="240" w:lineRule="auto"/>
      </w:pPr>
      <w:r w:rsidRPr="00265102">
        <w:rPr>
          <w:color w:val="FF0000"/>
        </w:rPr>
        <w:t>{Insert Company Name}</w:t>
      </w:r>
      <w:r w:rsidR="005364B4">
        <w:t xml:space="preserve"> must develop, document, and disseminate to all personnel including the chief privacy officer, ISSO, and/or similar roles or their designees: </w:t>
      </w:r>
      <w:r w:rsidR="005364B4" w:rsidRPr="00FA0C86">
        <w:rPr>
          <w:rStyle w:val="ControlBreadcrumbChar"/>
        </w:rPr>
        <w:t>[SR-1 (a)]</w:t>
      </w:r>
      <w:r w:rsidR="005364B4">
        <w:t xml:space="preserve"> </w:t>
      </w:r>
    </w:p>
    <w:p w14:paraId="67872D27" w14:textId="70524E3D" w:rsidR="005364B4" w:rsidRDefault="005364B4" w:rsidP="00CA731B">
      <w:pPr>
        <w:pStyle w:val="BodyText"/>
        <w:numPr>
          <w:ilvl w:val="0"/>
          <w:numId w:val="29"/>
        </w:numPr>
        <w:spacing w:after="0" w:line="240" w:lineRule="auto"/>
      </w:pPr>
      <w:r>
        <w:t xml:space="preserve">An organizational-level supply chain risk management policy that: </w:t>
      </w:r>
      <w:r w:rsidRPr="00FA0C86">
        <w:rPr>
          <w:rStyle w:val="ControlBreadcrumbChar"/>
        </w:rPr>
        <w:t>[SR-1 (a) (1)]</w:t>
      </w:r>
    </w:p>
    <w:p w14:paraId="47DC0F81" w14:textId="60B05F2B" w:rsidR="005364B4" w:rsidRDefault="005364B4" w:rsidP="00CA731B">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0C86">
        <w:rPr>
          <w:rStyle w:val="ControlBreadcrumbChar"/>
        </w:rPr>
        <w:t>[SR-1 (a) (1) (a)]</w:t>
      </w:r>
    </w:p>
    <w:p w14:paraId="604B95A3" w14:textId="54B17F0F" w:rsidR="005364B4" w:rsidRDefault="005364B4" w:rsidP="00CA731B">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0C86">
        <w:rPr>
          <w:rStyle w:val="ControlBreadcrumbChar"/>
        </w:rPr>
        <w:t>[SR-1 (a) (</w:t>
      </w:r>
      <w:proofErr w:type="gramStart"/>
      <w:r w:rsidRPr="00FA0C86">
        <w:rPr>
          <w:rStyle w:val="ControlBreadcrumbChar"/>
        </w:rPr>
        <w:t>1) (b</w:t>
      </w:r>
      <w:proofErr w:type="gramEnd"/>
      <w:r w:rsidRPr="00FA0C86">
        <w:rPr>
          <w:rStyle w:val="ControlBreadcrumbChar"/>
        </w:rPr>
        <w:t>)]</w:t>
      </w:r>
    </w:p>
    <w:p w14:paraId="4EB87CE2" w14:textId="77DCDAE3" w:rsidR="005364B4" w:rsidRDefault="005364B4" w:rsidP="00CA731B">
      <w:pPr>
        <w:pStyle w:val="BodyText"/>
        <w:numPr>
          <w:ilvl w:val="0"/>
          <w:numId w:val="29"/>
        </w:numPr>
        <w:spacing w:line="240" w:lineRule="auto"/>
      </w:pPr>
      <w:r>
        <w:t xml:space="preserve">Procedures to facilitate the implementation of supply chain risk management policy and the associated supply chain risk management controls </w:t>
      </w:r>
      <w:r w:rsidRPr="00FA0C86">
        <w:rPr>
          <w:rStyle w:val="ControlBreadcrumbChar"/>
        </w:rPr>
        <w:t>[SR-1 (a) (2)]</w:t>
      </w:r>
    </w:p>
    <w:p w14:paraId="72599378" w14:textId="1C70CF4E" w:rsidR="005364B4" w:rsidRDefault="00265102" w:rsidP="00CA731B">
      <w:pPr>
        <w:pStyle w:val="BodyText"/>
        <w:spacing w:line="240" w:lineRule="auto"/>
      </w:pPr>
      <w:r w:rsidRPr="00265102">
        <w:rPr>
          <w:color w:val="FF0000"/>
        </w:rPr>
        <w:lastRenderedPageBreak/>
        <w:t>{Insert Company Name}</w:t>
      </w:r>
      <w:r w:rsidR="005364B4">
        <w:t xml:space="preserve"> must designate a Chief Information Security Officer (CISO) to manage the development, documentation, and dissemination of the Supply Chain Risk Management policy and procedures. </w:t>
      </w:r>
      <w:r w:rsidR="005364B4" w:rsidRPr="00FA0C86">
        <w:rPr>
          <w:rStyle w:val="ControlBreadcrumbChar"/>
        </w:rPr>
        <w:t xml:space="preserve">[SR-1 (b)] </w:t>
      </w:r>
    </w:p>
    <w:p w14:paraId="2228C4DC" w14:textId="23A8F280" w:rsidR="005364B4" w:rsidRDefault="00265102" w:rsidP="005364B4">
      <w:pPr>
        <w:pStyle w:val="BodyText"/>
        <w:spacing w:after="0" w:line="240" w:lineRule="auto"/>
      </w:pPr>
      <w:r w:rsidRPr="00265102">
        <w:rPr>
          <w:color w:val="FF0000"/>
        </w:rPr>
        <w:t>{Insert Company Name}</w:t>
      </w:r>
      <w:r w:rsidR="005364B4">
        <w:t xml:space="preserve"> must review and update the current supply chain risk management: </w:t>
      </w:r>
      <w:r w:rsidR="005364B4" w:rsidRPr="00FA0C86">
        <w:rPr>
          <w:rStyle w:val="ControlBreadcrumbChar"/>
        </w:rPr>
        <w:t>[SR-1 (c)]</w:t>
      </w:r>
    </w:p>
    <w:p w14:paraId="1114F9C7" w14:textId="10D736EB" w:rsidR="005364B4" w:rsidRDefault="005364B4" w:rsidP="00FA0C86">
      <w:pPr>
        <w:pStyle w:val="BodyText"/>
        <w:numPr>
          <w:ilvl w:val="0"/>
          <w:numId w:val="30"/>
        </w:numPr>
        <w:spacing w:after="0" w:line="240" w:lineRule="auto"/>
      </w:pPr>
      <w:r>
        <w:t xml:space="preserve">Policies at least annually, following a significant change, and/or any compromising event </w:t>
      </w:r>
      <w:r w:rsidRPr="00FA0C86">
        <w:rPr>
          <w:rStyle w:val="ControlBreadcrumbChar"/>
        </w:rPr>
        <w:t>[SR-1 (c) (1)]</w:t>
      </w:r>
    </w:p>
    <w:p w14:paraId="2D41504F" w14:textId="01FA128A" w:rsidR="00F07764" w:rsidRDefault="005364B4" w:rsidP="00FA0C86">
      <w:pPr>
        <w:pStyle w:val="BodyText"/>
        <w:numPr>
          <w:ilvl w:val="0"/>
          <w:numId w:val="30"/>
        </w:numPr>
        <w:spacing w:after="0" w:line="240" w:lineRule="auto"/>
      </w:pPr>
      <w:r>
        <w:t xml:space="preserve">Procedures at least annually, following a significant change, and/or any compromising event </w:t>
      </w:r>
      <w:r w:rsidRPr="00FA0C86">
        <w:rPr>
          <w:rStyle w:val="ControlBreadcrumbChar"/>
        </w:rPr>
        <w:t>[SR-1 (c) (2)]</w:t>
      </w:r>
    </w:p>
    <w:p w14:paraId="5C24D6FC" w14:textId="333FB69F" w:rsidR="00846A5B" w:rsidRPr="00081F9A" w:rsidRDefault="00846A5B" w:rsidP="00081F9A">
      <w:pPr>
        <w:pStyle w:val="Style10"/>
        <w:rPr>
          <w:rFonts w:hint="eastAsia"/>
        </w:rPr>
      </w:pPr>
      <w:r w:rsidRPr="00081F9A">
        <w:t xml:space="preserve">8.2 </w:t>
      </w:r>
      <w:r w:rsidR="00FA0C86">
        <w:t xml:space="preserve">Supply Chain Risk Management Plan </w:t>
      </w:r>
      <w:r w:rsidRPr="00081F9A">
        <w:t>[</w:t>
      </w:r>
      <w:r w:rsidR="00FA0C86">
        <w:t>SR-2, SR-2 (1)</w:t>
      </w:r>
      <w:r w:rsidRPr="00081F9A">
        <w:t>]</w:t>
      </w:r>
    </w:p>
    <w:p w14:paraId="3B7D60E8" w14:textId="7A5A5D88" w:rsidR="00A76B0A" w:rsidRDefault="00265102" w:rsidP="00704E6C">
      <w:pPr>
        <w:pStyle w:val="BodyText"/>
        <w:spacing w:line="240" w:lineRule="auto"/>
      </w:pPr>
      <w:r w:rsidRPr="00265102">
        <w:rPr>
          <w:color w:val="FF0000"/>
        </w:rPr>
        <w:t>{Insert Company Name}</w:t>
      </w:r>
      <w:r w:rsidR="00A76B0A">
        <w:t xml:space="preserve"> must develop a plan for managing supply chain risks associated with the research and development, design, manufacturing, acquisition, delivery, integration, operations, maintenance, and disposal of its information systems. </w:t>
      </w:r>
      <w:r w:rsidR="00A76B0A" w:rsidRPr="00704E6C">
        <w:rPr>
          <w:rStyle w:val="ControlBreadcrumbChar"/>
        </w:rPr>
        <w:t>[SR-2 (a)]</w:t>
      </w:r>
      <w:r w:rsidR="00A76B0A">
        <w:t xml:space="preserve"> </w:t>
      </w:r>
    </w:p>
    <w:p w14:paraId="708FCF09" w14:textId="13A5A740" w:rsidR="00A76B0A" w:rsidRDefault="00265102" w:rsidP="00704E6C">
      <w:pPr>
        <w:pStyle w:val="BodyText"/>
        <w:spacing w:line="240" w:lineRule="auto"/>
      </w:pPr>
      <w:r w:rsidRPr="00265102">
        <w:rPr>
          <w:color w:val="FF0000"/>
        </w:rPr>
        <w:t>{Insert Company Name}</w:t>
      </w:r>
      <w:r w:rsidR="00A76B0A">
        <w:t xml:space="preserve"> must review and update the supply chain risk management plan at least annually, or as required, to address threats, organizational changes, or environmental changes. </w:t>
      </w:r>
      <w:r w:rsidR="00A76B0A" w:rsidRPr="00704E6C">
        <w:rPr>
          <w:rStyle w:val="ControlBreadcrumbChar"/>
        </w:rPr>
        <w:t>[SR-2 (b)]</w:t>
      </w:r>
    </w:p>
    <w:p w14:paraId="0E700DE6" w14:textId="133136E7" w:rsidR="00A76B0A" w:rsidRDefault="00A76B0A" w:rsidP="00704E6C">
      <w:pPr>
        <w:pStyle w:val="BodyText"/>
        <w:spacing w:line="240" w:lineRule="auto"/>
      </w:pPr>
      <w:r>
        <w:t xml:space="preserve"> </w:t>
      </w:r>
      <w:r w:rsidR="00265102" w:rsidRPr="00265102">
        <w:rPr>
          <w:color w:val="FF0000"/>
        </w:rPr>
        <w:t>{Insert Company Name}</w:t>
      </w:r>
      <w:r>
        <w:t xml:space="preserve"> must protect the supply chain risk management plan from unauthorized disclosure and modification. </w:t>
      </w:r>
      <w:r w:rsidRPr="00704E6C">
        <w:rPr>
          <w:rStyle w:val="ControlBreadcrumbChar"/>
        </w:rPr>
        <w:t>[SR-2 (c)]</w:t>
      </w:r>
    </w:p>
    <w:p w14:paraId="5A933353" w14:textId="30FF10EF" w:rsidR="00846A5B" w:rsidRDefault="00265102" w:rsidP="00A76B0A">
      <w:pPr>
        <w:pStyle w:val="BodyText"/>
        <w:spacing w:after="0" w:line="240" w:lineRule="auto"/>
      </w:pPr>
      <w:r w:rsidRPr="00265102">
        <w:rPr>
          <w:color w:val="FF0000"/>
        </w:rPr>
        <w:t>{Insert Company Name}</w:t>
      </w:r>
      <w:r w:rsidR="00A76B0A">
        <w:t xml:space="preserve"> must establish a supply chain risk management team consisting of key stakeholders to lead and support the SCRM activities. </w:t>
      </w:r>
      <w:r w:rsidR="00A76B0A" w:rsidRPr="00704E6C">
        <w:rPr>
          <w:rStyle w:val="ControlBreadcrumbChar"/>
        </w:rPr>
        <w:t>[SR-2 (1)]</w:t>
      </w:r>
    </w:p>
    <w:p w14:paraId="64FCE608" w14:textId="460F72BB" w:rsidR="00846A5B" w:rsidRPr="00846A5B" w:rsidRDefault="00846A5B" w:rsidP="00265D19">
      <w:pPr>
        <w:pStyle w:val="Style10"/>
        <w:rPr>
          <w:rFonts w:hint="eastAsia"/>
        </w:rPr>
      </w:pPr>
      <w:r w:rsidRPr="00846A5B">
        <w:t>8.</w:t>
      </w:r>
      <w:r>
        <w:t>3</w:t>
      </w:r>
      <w:r w:rsidRPr="00846A5B">
        <w:t xml:space="preserve"> </w:t>
      </w:r>
      <w:r w:rsidR="00704E6C">
        <w:t xml:space="preserve">Supply Chain Controls and Processes </w:t>
      </w:r>
      <w:r w:rsidR="00C412CD" w:rsidRPr="00C412CD">
        <w:t>[</w:t>
      </w:r>
      <w:r w:rsidR="00704E6C">
        <w:t>SR</w:t>
      </w:r>
      <w:r w:rsidR="00C412CD" w:rsidRPr="00C412CD">
        <w:t>-3]</w:t>
      </w:r>
    </w:p>
    <w:p w14:paraId="4A4C17E5" w14:textId="6BC7A191" w:rsidR="00943F19" w:rsidRDefault="00265102" w:rsidP="00943F19">
      <w:pPr>
        <w:pStyle w:val="BodyText"/>
        <w:spacing w:line="240" w:lineRule="auto"/>
      </w:pPr>
      <w:r w:rsidRPr="00265102">
        <w:rPr>
          <w:color w:val="FF0000"/>
        </w:rPr>
        <w:t>{Insert Company Name}</w:t>
      </w:r>
      <w:r w:rsidR="00943F19">
        <w:t xml:space="preserve"> must establish a process or processes to identify and address weaknesses or deficiencies in the supply chain elements and processes of system and system components in coordination with supply chain personnel. </w:t>
      </w:r>
      <w:r w:rsidR="00943F19" w:rsidRPr="00943F19">
        <w:rPr>
          <w:rStyle w:val="ControlBreadcrumbChar"/>
        </w:rPr>
        <w:t>[SR-3 (a)]</w:t>
      </w:r>
      <w:r w:rsidR="00943F19">
        <w:t xml:space="preserve"> </w:t>
      </w:r>
    </w:p>
    <w:p w14:paraId="2928DD1D" w14:textId="3BB56A82" w:rsidR="00943F19" w:rsidRDefault="00265102" w:rsidP="00943F19">
      <w:pPr>
        <w:pStyle w:val="BodyText"/>
        <w:spacing w:line="240" w:lineRule="auto"/>
      </w:pPr>
      <w:r w:rsidRPr="00265102">
        <w:rPr>
          <w:color w:val="FF0000"/>
        </w:rPr>
        <w:t>{Insert Company Name}</w:t>
      </w:r>
      <w:r w:rsidR="00943F19">
        <w:t xml:space="preserve"> must employ controls to protect against supply chain risks to the system, system component, or system service and to limit the harm or consequences from supply chain related events. </w:t>
      </w:r>
      <w:r w:rsidR="00943F19" w:rsidRPr="00943F19">
        <w:rPr>
          <w:rStyle w:val="ControlBreadcrumbChar"/>
        </w:rPr>
        <w:t>[SR-3 (b)]</w:t>
      </w:r>
      <w:r w:rsidR="00943F19">
        <w:t xml:space="preserve"> </w:t>
      </w:r>
    </w:p>
    <w:p w14:paraId="112C210F" w14:textId="27B16946" w:rsidR="00846A5B" w:rsidRDefault="00943F19" w:rsidP="00943F19">
      <w:pPr>
        <w:pStyle w:val="BodyText"/>
        <w:spacing w:after="0" w:line="240" w:lineRule="auto"/>
      </w:pPr>
      <w:r>
        <w:t xml:space="preserve">The </w:t>
      </w:r>
      <w:r w:rsidR="00265102" w:rsidRPr="00265102">
        <w:rPr>
          <w:color w:val="FF0000"/>
        </w:rPr>
        <w:t>{Insert Company Name}</w:t>
      </w:r>
      <w:r>
        <w:t xml:space="preserve"> Chief Information Security Officer (CISO) is responsible for the documentation and maintenance of the supply chain custody, including replacement devices, to ensure the integrity of the devices being introduced to the boundary. </w:t>
      </w:r>
      <w:r w:rsidRPr="00943F19">
        <w:rPr>
          <w:rStyle w:val="ControlBreadcrumbChar"/>
        </w:rPr>
        <w:t>[SR-3 (c)]</w:t>
      </w:r>
    </w:p>
    <w:p w14:paraId="138CB878" w14:textId="01981A8A" w:rsidR="00846A5B" w:rsidRPr="00846A5B" w:rsidRDefault="00846A5B" w:rsidP="00265D19">
      <w:pPr>
        <w:pStyle w:val="Style10"/>
        <w:rPr>
          <w:rFonts w:hint="eastAsia"/>
        </w:rPr>
      </w:pPr>
      <w:r w:rsidRPr="00846A5B">
        <w:t>8.</w:t>
      </w:r>
      <w:r w:rsidR="00C412CD">
        <w:t>4</w:t>
      </w:r>
      <w:r w:rsidRPr="00846A5B">
        <w:t xml:space="preserve"> </w:t>
      </w:r>
      <w:r w:rsidR="00B90597">
        <w:t xml:space="preserve">Acquisition Strategies, Tools, and Methods </w:t>
      </w:r>
      <w:r w:rsidR="00C412CD" w:rsidRPr="00C412CD">
        <w:t>[</w:t>
      </w:r>
      <w:r w:rsidR="00B90597">
        <w:t xml:space="preserve">SR-5] </w:t>
      </w:r>
    </w:p>
    <w:p w14:paraId="24134D64" w14:textId="632CED2E" w:rsidR="00846A5B" w:rsidRDefault="00265102" w:rsidP="008E2B18">
      <w:pPr>
        <w:pStyle w:val="BodyText"/>
        <w:spacing w:after="0" w:line="240" w:lineRule="auto"/>
      </w:pPr>
      <w:r w:rsidRPr="00265102">
        <w:rPr>
          <w:color w:val="FF0000"/>
        </w:rPr>
        <w:t>{Insert Company Name}</w:t>
      </w:r>
      <w:r w:rsidR="0051759A" w:rsidRPr="0051759A">
        <w:t xml:space="preserve"> must employ acquisition strategies, contract tools, and procurement methods to protect against, identify, and mitigate supply chain risk.</w:t>
      </w:r>
    </w:p>
    <w:p w14:paraId="16E4F201" w14:textId="3CDC66CC" w:rsidR="00846A5B" w:rsidRPr="00846A5B" w:rsidRDefault="00846A5B" w:rsidP="00265D19">
      <w:pPr>
        <w:pStyle w:val="Style10"/>
        <w:rPr>
          <w:rFonts w:hint="eastAsia"/>
        </w:rPr>
      </w:pPr>
      <w:r w:rsidRPr="00846A5B">
        <w:t>8.</w:t>
      </w:r>
      <w:r w:rsidR="00C412CD">
        <w:t>5</w:t>
      </w:r>
      <w:r w:rsidRPr="00846A5B">
        <w:t xml:space="preserve"> </w:t>
      </w:r>
      <w:r w:rsidR="00C412CD" w:rsidRPr="00C412CD">
        <w:t>S</w:t>
      </w:r>
      <w:r w:rsidR="00830E60">
        <w:t xml:space="preserve">upplier Assessments and Reviews </w:t>
      </w:r>
      <w:r w:rsidR="00C412CD" w:rsidRPr="00C412CD">
        <w:t>[</w:t>
      </w:r>
      <w:r w:rsidR="00830E60">
        <w:t>SR-6</w:t>
      </w:r>
      <w:r w:rsidR="00C412CD" w:rsidRPr="00C412CD">
        <w:t>]</w:t>
      </w:r>
    </w:p>
    <w:p w14:paraId="07139FC5" w14:textId="3D6D5AA0" w:rsidR="00846A5B" w:rsidRDefault="00265102" w:rsidP="00330B9B">
      <w:pPr>
        <w:pStyle w:val="BodyText"/>
        <w:spacing w:after="0" w:line="240" w:lineRule="auto"/>
      </w:pPr>
      <w:r w:rsidRPr="00265102">
        <w:rPr>
          <w:color w:val="FF0000"/>
        </w:rPr>
        <w:t>{Insert Company Name}</w:t>
      </w:r>
      <w:r w:rsidR="002E7E44" w:rsidRPr="002E7E44">
        <w:t xml:space="preserve"> must assess and review the supply chain-related risks associated with suppliers or contractors and the system, system component, or system services they provide at least annually.</w:t>
      </w:r>
    </w:p>
    <w:p w14:paraId="34ADC4A5" w14:textId="667429CC" w:rsidR="00846A5B" w:rsidRPr="00846A5B" w:rsidRDefault="00846A5B" w:rsidP="00265D19">
      <w:pPr>
        <w:pStyle w:val="Style10"/>
        <w:rPr>
          <w:rFonts w:hint="eastAsia"/>
        </w:rPr>
      </w:pPr>
      <w:r w:rsidRPr="00846A5B">
        <w:t>8.</w:t>
      </w:r>
      <w:r w:rsidR="00C412CD">
        <w:t>6</w:t>
      </w:r>
      <w:r w:rsidRPr="00846A5B">
        <w:t xml:space="preserve"> </w:t>
      </w:r>
      <w:r w:rsidR="002E7E44">
        <w:t xml:space="preserve">Notification Agreements </w:t>
      </w:r>
      <w:r w:rsidR="001279B0">
        <w:t>[SR-8]</w:t>
      </w:r>
    </w:p>
    <w:p w14:paraId="680C2329" w14:textId="33E0FF9A" w:rsidR="00846A5B" w:rsidRDefault="00265102" w:rsidP="003F3F9D">
      <w:pPr>
        <w:pStyle w:val="BodyText"/>
        <w:spacing w:after="0" w:line="240" w:lineRule="auto"/>
      </w:pPr>
      <w:r w:rsidRPr="00265102">
        <w:rPr>
          <w:color w:val="FF0000"/>
        </w:rPr>
        <w:t>{Insert Company Name}</w:t>
      </w:r>
      <w:r w:rsidR="003F3F9D" w:rsidRPr="003F3F9D">
        <w:t xml:space="preserve"> should establish agreements and procedures with entities involved in the supply chain for the system, system component, or system service for the notification of supply chain </w:t>
      </w:r>
      <w:r w:rsidR="003F3F9D" w:rsidRPr="003F3F9D">
        <w:lastRenderedPageBreak/>
        <w:t xml:space="preserve">compromises and results of assessment of audits of </w:t>
      </w:r>
      <w:r w:rsidRPr="00265102">
        <w:rPr>
          <w:color w:val="FF0000"/>
        </w:rPr>
        <w:t>{Insert Company Name}</w:t>
      </w:r>
      <w:r w:rsidR="003F3F9D" w:rsidRPr="003F3F9D">
        <w:t xml:space="preserve"> data. CSOs must ensure and document how they receive notifications from their supply chain vendor of newly discovered vulnerabilities including zero-day vulnerabilities.</w:t>
      </w:r>
    </w:p>
    <w:p w14:paraId="3DD3009F" w14:textId="77908EE6" w:rsidR="00846A5B" w:rsidRPr="00846A5B" w:rsidRDefault="00846A5B" w:rsidP="00265D19">
      <w:pPr>
        <w:pStyle w:val="Style10"/>
        <w:rPr>
          <w:rFonts w:hint="eastAsia"/>
        </w:rPr>
      </w:pPr>
      <w:r w:rsidRPr="00846A5B">
        <w:t>8.</w:t>
      </w:r>
      <w:r w:rsidR="00C412CD">
        <w:t>7</w:t>
      </w:r>
      <w:r w:rsidRPr="00846A5B">
        <w:t xml:space="preserve"> </w:t>
      </w:r>
      <w:r w:rsidR="00851FB6">
        <w:t xml:space="preserve">Tamper Resistance and </w:t>
      </w:r>
      <w:proofErr w:type="gramStart"/>
      <w:r w:rsidR="00851FB6">
        <w:t xml:space="preserve">Detection </w:t>
      </w:r>
      <w:r w:rsidR="00C412CD" w:rsidRPr="00C412CD">
        <w:t>[</w:t>
      </w:r>
      <w:r w:rsidR="00851FB6">
        <w:t>{</w:t>
      </w:r>
      <w:proofErr w:type="gramEnd"/>
      <w:r w:rsidR="00851FB6">
        <w:t xml:space="preserve">SR-9, SR-9 (1) High </w:t>
      </w:r>
      <w:proofErr w:type="gramStart"/>
      <w:r w:rsidR="00851FB6">
        <w:t>Only}</w:t>
      </w:r>
      <w:r w:rsidR="00C412CD" w:rsidRPr="00C412CD">
        <w:t>]</w:t>
      </w:r>
      <w:proofErr w:type="gramEnd"/>
    </w:p>
    <w:p w14:paraId="4AA7C954" w14:textId="766702C5" w:rsidR="00BA0284" w:rsidRPr="00BA0284" w:rsidRDefault="00BA0284" w:rsidP="00BA0284">
      <w:pPr>
        <w:pStyle w:val="BodyText"/>
        <w:spacing w:line="240" w:lineRule="auto"/>
        <w:rPr>
          <w:b/>
          <w:bCs/>
        </w:rPr>
      </w:pPr>
      <w:r w:rsidRPr="00BA0284">
        <w:rPr>
          <w:b/>
          <w:bCs/>
        </w:rPr>
        <w:t>For high impact systems only:</w:t>
      </w:r>
    </w:p>
    <w:p w14:paraId="6D6459B9" w14:textId="08074F5D" w:rsidR="00846A5B" w:rsidRDefault="00265102" w:rsidP="00BA0284">
      <w:pPr>
        <w:pStyle w:val="BodyText"/>
        <w:spacing w:after="0" w:line="240" w:lineRule="auto"/>
      </w:pPr>
      <w:r w:rsidRPr="00265102">
        <w:rPr>
          <w:color w:val="FF0000"/>
        </w:rPr>
        <w:t>{Insert Company Name}</w:t>
      </w:r>
      <w:r w:rsidR="00BA0284">
        <w:t xml:space="preserve"> must implement a tamper protection program for the system, system component, or system service. </w:t>
      </w:r>
      <w:r w:rsidR="00BA0284" w:rsidRPr="00E1249B">
        <w:rPr>
          <w:rStyle w:val="ControlBreadcrumbChar"/>
        </w:rPr>
        <w:t>[SR-</w:t>
      </w:r>
      <w:proofErr w:type="gramStart"/>
      <w:r w:rsidR="00BA0284" w:rsidRPr="00E1249B">
        <w:rPr>
          <w:rStyle w:val="ControlBreadcrumbChar"/>
        </w:rPr>
        <w:t>9]</w:t>
      </w:r>
      <w:r w:rsidR="00BA0284">
        <w:t xml:space="preserve"> </w:t>
      </w:r>
      <w:r w:rsidRPr="00265102">
        <w:rPr>
          <w:color w:val="FF0000"/>
        </w:rPr>
        <w:t>{</w:t>
      </w:r>
      <w:proofErr w:type="gramEnd"/>
      <w:r w:rsidRPr="00265102">
        <w:rPr>
          <w:color w:val="FF0000"/>
        </w:rPr>
        <w:t>Insert Company Name}</w:t>
      </w:r>
      <w:r w:rsidR="00BA0284">
        <w:t xml:space="preserve"> must employ anti-tamper technologies, tools, and techniques throughout the system development life cycle. </w:t>
      </w:r>
      <w:r w:rsidR="00BA0284" w:rsidRPr="00BA0284">
        <w:rPr>
          <w:rStyle w:val="ControlBreadcrumbChar"/>
        </w:rPr>
        <w:t>[SR-9 (1)]</w:t>
      </w:r>
    </w:p>
    <w:p w14:paraId="4A86503B" w14:textId="273B82C6" w:rsidR="00846A5B" w:rsidRPr="00846A5B" w:rsidRDefault="00846A5B" w:rsidP="00265D19">
      <w:pPr>
        <w:pStyle w:val="Style10"/>
        <w:rPr>
          <w:rFonts w:hint="eastAsia"/>
        </w:rPr>
      </w:pPr>
      <w:r w:rsidRPr="00846A5B">
        <w:t>8.</w:t>
      </w:r>
      <w:r w:rsidR="00C412CD">
        <w:t>8</w:t>
      </w:r>
      <w:r w:rsidRPr="00846A5B">
        <w:t xml:space="preserve"> </w:t>
      </w:r>
      <w:r w:rsidR="00E1249B">
        <w:t>Inspection of Systems or Components [SR-10]</w:t>
      </w:r>
    </w:p>
    <w:p w14:paraId="3CEC264E" w14:textId="0C5F3602" w:rsidR="00846A5B" w:rsidRDefault="00265102" w:rsidP="008E0D2D">
      <w:pPr>
        <w:pStyle w:val="BodyText"/>
        <w:spacing w:after="0" w:line="240" w:lineRule="auto"/>
      </w:pPr>
      <w:r w:rsidRPr="00265102">
        <w:rPr>
          <w:color w:val="FF0000"/>
        </w:rPr>
        <w:t>{Insert Company Name}</w:t>
      </w:r>
      <w:r w:rsidR="008E0D2D" w:rsidRPr="008E0D2D">
        <w:t xml:space="preserve"> must inspect operating systems at random, upon installation of new system components, and/or upon any indication of tampering with systems or system components.</w:t>
      </w:r>
    </w:p>
    <w:p w14:paraId="2B2DE6FD" w14:textId="7D0557A6" w:rsidR="00846A5B" w:rsidRPr="00846A5B" w:rsidRDefault="00846A5B" w:rsidP="00265D19">
      <w:pPr>
        <w:pStyle w:val="Style10"/>
        <w:rPr>
          <w:rFonts w:hint="eastAsia"/>
        </w:rPr>
      </w:pPr>
      <w:r w:rsidRPr="00846A5B">
        <w:t>8.</w:t>
      </w:r>
      <w:r w:rsidR="00C412CD">
        <w:t>9</w:t>
      </w:r>
      <w:r w:rsidRPr="00846A5B">
        <w:t xml:space="preserve"> </w:t>
      </w:r>
      <w:r w:rsidR="00C412CD" w:rsidRPr="00C412CD">
        <w:t>Co</w:t>
      </w:r>
      <w:r w:rsidR="00A0068A">
        <w:t xml:space="preserve">mponent Authenticity </w:t>
      </w:r>
      <w:r w:rsidR="00C412CD" w:rsidRPr="00C412CD">
        <w:t>[</w:t>
      </w:r>
      <w:r w:rsidR="00A0068A">
        <w:t>SR-1</w:t>
      </w:r>
      <w:r w:rsidR="003877EE">
        <w:t>1</w:t>
      </w:r>
      <w:r w:rsidR="00057738">
        <w:t>, SR-11 (1,2)</w:t>
      </w:r>
      <w:r w:rsidR="00C412CD" w:rsidRPr="00C412CD">
        <w:t>]</w:t>
      </w:r>
    </w:p>
    <w:p w14:paraId="1923A8AE" w14:textId="2675F932" w:rsidR="006D5B76" w:rsidRDefault="00265102" w:rsidP="006D5B76">
      <w:pPr>
        <w:pStyle w:val="BodyText"/>
        <w:spacing w:line="240" w:lineRule="auto"/>
      </w:pPr>
      <w:r w:rsidRPr="00265102">
        <w:rPr>
          <w:color w:val="FF0000"/>
        </w:rPr>
        <w:t>{Insert Company Name}</w:t>
      </w:r>
      <w:r w:rsidR="006D5B76">
        <w:t xml:space="preserve"> must develop and implement anti-counterfeit policy and procedures that include the means to detect and prevent counterfeit components from entering the system. </w:t>
      </w:r>
      <w:r w:rsidR="006D5B76" w:rsidRPr="003877EE">
        <w:rPr>
          <w:rStyle w:val="ControlBreadcrumbChar"/>
        </w:rPr>
        <w:t>[SR-11 (a)]</w:t>
      </w:r>
      <w:r w:rsidR="006D5B76">
        <w:t xml:space="preserve"> </w:t>
      </w:r>
    </w:p>
    <w:p w14:paraId="235A1415" w14:textId="07BD1F23" w:rsidR="006D5B76" w:rsidRDefault="00265102" w:rsidP="003877EE">
      <w:pPr>
        <w:pStyle w:val="BodyText"/>
        <w:spacing w:line="240" w:lineRule="auto"/>
      </w:pPr>
      <w:r w:rsidRPr="00265102">
        <w:rPr>
          <w:color w:val="FF0000"/>
        </w:rPr>
        <w:t>{Insert Company Name}</w:t>
      </w:r>
      <w:r w:rsidR="006D5B76">
        <w:t xml:space="preserve">’ Information Security Team must report counterfeit system components to the source of the counterfeit component, government law enforcement agencies, the manufacturers of the component, and/or external agencies if deemed necessary. </w:t>
      </w:r>
      <w:r w:rsidR="006D5B76" w:rsidRPr="003877EE">
        <w:rPr>
          <w:rStyle w:val="ControlBreadcrumbChar"/>
        </w:rPr>
        <w:t>[SR-11 (b)]</w:t>
      </w:r>
      <w:r w:rsidR="006D5B76">
        <w:t xml:space="preserve"> </w:t>
      </w:r>
    </w:p>
    <w:p w14:paraId="7CF013A7" w14:textId="16CDDE14" w:rsidR="006D5B76" w:rsidRDefault="006D5B76" w:rsidP="003877EE">
      <w:pPr>
        <w:pStyle w:val="BodyText"/>
        <w:spacing w:line="240" w:lineRule="auto"/>
      </w:pPr>
      <w:r>
        <w:t xml:space="preserve">The </w:t>
      </w:r>
      <w:r w:rsidR="00265102" w:rsidRPr="00265102">
        <w:rPr>
          <w:color w:val="FF0000"/>
        </w:rPr>
        <w:t>{Insert Company Name}</w:t>
      </w:r>
      <w:r>
        <w:t xml:space="preserve"> Technology Team must be trained to detect counterfeit system components to include hardware, software, and firmware. </w:t>
      </w:r>
      <w:r w:rsidRPr="003877EE">
        <w:rPr>
          <w:rStyle w:val="ControlBreadcrumbChar"/>
        </w:rPr>
        <w:t>[SR-11 (1)]</w:t>
      </w:r>
      <w:r>
        <w:t xml:space="preserve"> </w:t>
      </w:r>
    </w:p>
    <w:p w14:paraId="09D428CD" w14:textId="4A7366F6" w:rsidR="00846A5B" w:rsidRDefault="00265102" w:rsidP="006D5B76">
      <w:pPr>
        <w:pStyle w:val="BodyText"/>
        <w:spacing w:after="0" w:line="240" w:lineRule="auto"/>
      </w:pPr>
      <w:r w:rsidRPr="00265102">
        <w:rPr>
          <w:color w:val="FF0000"/>
        </w:rPr>
        <w:t>{Insert Company Name}</w:t>
      </w:r>
      <w:r w:rsidR="006D5B76">
        <w:t xml:space="preserve"> must maintain configuration control over all system components awaiting service or repair and serviced or any components awaiting return to service. </w:t>
      </w:r>
      <w:r w:rsidR="006D5B76" w:rsidRPr="003877EE">
        <w:rPr>
          <w:rStyle w:val="ControlBreadcrumbChar"/>
        </w:rPr>
        <w:t>[SR-11 (2)]</w:t>
      </w:r>
    </w:p>
    <w:p w14:paraId="1959DA7D" w14:textId="2B51A921" w:rsidR="00C412CD" w:rsidRPr="00846A5B" w:rsidRDefault="00C412CD" w:rsidP="00265D19">
      <w:pPr>
        <w:pStyle w:val="Style10"/>
        <w:rPr>
          <w:rFonts w:hint="eastAsia"/>
        </w:rPr>
      </w:pPr>
      <w:r w:rsidRPr="00846A5B">
        <w:t>8.</w:t>
      </w:r>
      <w:r>
        <w:t>10</w:t>
      </w:r>
      <w:r w:rsidRPr="00846A5B">
        <w:t xml:space="preserve"> </w:t>
      </w:r>
      <w:r w:rsidR="00722A89">
        <w:t>Component Disposal [SR-12]</w:t>
      </w:r>
    </w:p>
    <w:p w14:paraId="1A5A6824" w14:textId="4CF094C4" w:rsidR="00C412CD" w:rsidRDefault="00265102" w:rsidP="00081F9A">
      <w:pPr>
        <w:pStyle w:val="BodyText"/>
        <w:spacing w:after="0" w:line="240" w:lineRule="auto"/>
        <w:rPr>
          <w:rStyle w:val="ControlBreadcrumbChar"/>
        </w:rPr>
      </w:pPr>
      <w:r w:rsidRPr="00265102">
        <w:rPr>
          <w:color w:val="FF0000"/>
        </w:rPr>
        <w:t>{Insert Company Name}</w:t>
      </w:r>
      <w:r w:rsidR="00722A89" w:rsidRPr="00722A89">
        <w:t xml:space="preserve"> must dispose of data, documentation, or system components that retain data by using one or more of the following techniques and methods: degaussing, shredding, incineration, and/or crushing systems or system components. Procedures must be consistent with NIST SP 800-88.</w:t>
      </w:r>
    </w:p>
    <w:p w14:paraId="5C2AF184" w14:textId="526BDEDD" w:rsidR="00C412CD" w:rsidRDefault="00C412CD" w:rsidP="00824F9C">
      <w:pPr>
        <w:pStyle w:val="BodyText"/>
        <w:spacing w:after="0" w:line="240" w:lineRule="auto"/>
      </w:pPr>
    </w:p>
    <w:sectPr w:rsidR="00C412CD" w:rsidSect="00D335C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CC188" w14:textId="77777777" w:rsidR="000513CE" w:rsidRDefault="000513CE" w:rsidP="00B759CD">
      <w:pPr>
        <w:spacing w:after="0" w:line="240" w:lineRule="auto"/>
      </w:pPr>
      <w:r>
        <w:separator/>
      </w:r>
    </w:p>
  </w:endnote>
  <w:endnote w:type="continuationSeparator" w:id="0">
    <w:p w14:paraId="33E5133F" w14:textId="77777777" w:rsidR="000513CE" w:rsidRDefault="000513CE" w:rsidP="00B759CD">
      <w:pPr>
        <w:spacing w:after="0" w:line="240" w:lineRule="auto"/>
      </w:pPr>
      <w:r>
        <w:continuationSeparator/>
      </w:r>
    </w:p>
  </w:endnote>
  <w:endnote w:type="continuationNotice" w:id="1">
    <w:p w14:paraId="48496A79" w14:textId="77777777" w:rsidR="000513CE" w:rsidRDefault="00051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3567" w14:textId="21A8A470" w:rsidR="004438B3" w:rsidRPr="004438B3" w:rsidRDefault="004438B3" w:rsidP="004438B3">
    <w:pPr>
      <w:tabs>
        <w:tab w:val="center" w:pos="4680"/>
        <w:tab w:val="right" w:pos="9360"/>
      </w:tabs>
      <w:spacing w:after="0" w:line="240" w:lineRule="auto"/>
      <w:rPr>
        <w:rFonts w:ascii="Roboto" w:eastAsia="Calibri" w:hAnsi="Roboto" w:cs="Arial"/>
      </w:rPr>
    </w:pPr>
    <w:r w:rsidRPr="004438B3">
      <w:rPr>
        <w:rFonts w:ascii="Roboto" w:eastAsia="Calibri" w:hAnsi="Roboto" w:cs="Arial"/>
        <w:b/>
        <w:bCs/>
        <w:sz w:val="28"/>
        <w:szCs w:val="28"/>
      </w:rPr>
      <w:t>GovRAMP</w:t>
    </w:r>
    <w:r w:rsidRPr="004438B3">
      <w:rPr>
        <w:rFonts w:ascii="Roboto" w:eastAsia="Calibri" w:hAnsi="Roboto" w:cs="Arial"/>
      </w:rPr>
      <w:ptab w:relativeTo="margin" w:alignment="center" w:leader="none"/>
    </w:r>
    <w:r w:rsidRPr="004438B3">
      <w:rPr>
        <w:rFonts w:ascii="Roboto" w:eastAsia="Calibri" w:hAnsi="Roboto" w:cs="Arial"/>
      </w:rPr>
      <w:t xml:space="preserve"> </w:t>
    </w:r>
    <w:r w:rsidRPr="004438B3">
      <w:rPr>
        <w:rFonts w:ascii="Roboto" w:eastAsia="Calibri" w:hAnsi="Roboto" w:cs="Arial"/>
      </w:rPr>
      <w:ptab w:relativeTo="margin" w:alignment="right" w:leader="none"/>
    </w:r>
    <w:r w:rsidRPr="004438B3">
      <w:rPr>
        <w:rFonts w:ascii="Roboto" w:eastAsia="Calibri" w:hAnsi="Roboto" w:cs="Arial"/>
      </w:rPr>
      <w:fldChar w:fldCharType="begin"/>
    </w:r>
    <w:r w:rsidRPr="004438B3">
      <w:rPr>
        <w:rFonts w:ascii="Roboto" w:eastAsia="Calibri" w:hAnsi="Roboto" w:cs="Arial"/>
      </w:rPr>
      <w:instrText xml:space="preserve"> PAGE  \* Arabic  \* MERGEFORMAT </w:instrText>
    </w:r>
    <w:r w:rsidRPr="004438B3">
      <w:rPr>
        <w:rFonts w:ascii="Roboto" w:eastAsia="Calibri" w:hAnsi="Roboto" w:cs="Arial"/>
      </w:rPr>
      <w:fldChar w:fldCharType="separate"/>
    </w:r>
    <w:r w:rsidRPr="004438B3">
      <w:rPr>
        <w:rFonts w:ascii="Roboto" w:eastAsia="Calibri" w:hAnsi="Roboto" w:cs="Arial"/>
      </w:rPr>
      <w:t>1</w:t>
    </w:r>
    <w:r w:rsidRPr="004438B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302B" w14:textId="77777777" w:rsidR="004438B3" w:rsidRDefault="00443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6C522" w14:textId="77777777" w:rsidR="000513CE" w:rsidRDefault="000513CE" w:rsidP="00B759CD">
      <w:pPr>
        <w:spacing w:after="0" w:line="240" w:lineRule="auto"/>
      </w:pPr>
      <w:r>
        <w:separator/>
      </w:r>
    </w:p>
  </w:footnote>
  <w:footnote w:type="continuationSeparator" w:id="0">
    <w:p w14:paraId="0FCD4764" w14:textId="77777777" w:rsidR="000513CE" w:rsidRDefault="000513CE" w:rsidP="00B759CD">
      <w:pPr>
        <w:spacing w:after="0" w:line="240" w:lineRule="auto"/>
      </w:pPr>
      <w:r>
        <w:continuationSeparator/>
      </w:r>
    </w:p>
  </w:footnote>
  <w:footnote w:type="continuationNotice" w:id="1">
    <w:p w14:paraId="7D02F711" w14:textId="77777777" w:rsidR="000513CE" w:rsidRDefault="000513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AB0065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7645C"/>
    <w:multiLevelType w:val="hybridMultilevel"/>
    <w:tmpl w:val="AE3A6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A10B0"/>
    <w:multiLevelType w:val="multilevel"/>
    <w:tmpl w:val="B1E2D862"/>
    <w:numStyleLink w:val="Bullet"/>
  </w:abstractNum>
  <w:abstractNum w:abstractNumId="1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31B3F"/>
    <w:multiLevelType w:val="hybridMultilevel"/>
    <w:tmpl w:val="D1C03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7"/>
  </w:num>
  <w:num w:numId="2" w16cid:durableId="323898153">
    <w:abstractNumId w:val="12"/>
  </w:num>
  <w:num w:numId="3" w16cid:durableId="596907349">
    <w:abstractNumId w:val="15"/>
  </w:num>
  <w:num w:numId="4" w16cid:durableId="1243954519">
    <w:abstractNumId w:val="16"/>
  </w:num>
  <w:num w:numId="5" w16cid:durableId="855271242">
    <w:abstractNumId w:val="18"/>
  </w:num>
  <w:num w:numId="6" w16cid:durableId="1623531167">
    <w:abstractNumId w:val="1"/>
  </w:num>
  <w:num w:numId="7" w16cid:durableId="238102443">
    <w:abstractNumId w:val="2"/>
  </w:num>
  <w:num w:numId="8" w16cid:durableId="2102748875">
    <w:abstractNumId w:val="7"/>
  </w:num>
  <w:num w:numId="9" w16cid:durableId="539971958">
    <w:abstractNumId w:val="22"/>
  </w:num>
  <w:num w:numId="10" w16cid:durableId="1631134603">
    <w:abstractNumId w:val="29"/>
  </w:num>
  <w:num w:numId="11" w16cid:durableId="1605262904">
    <w:abstractNumId w:val="26"/>
  </w:num>
  <w:num w:numId="12" w16cid:durableId="435294227">
    <w:abstractNumId w:val="20"/>
  </w:num>
  <w:num w:numId="13" w16cid:durableId="1771661477">
    <w:abstractNumId w:val="17"/>
  </w:num>
  <w:num w:numId="14" w16cid:durableId="122161708">
    <w:abstractNumId w:val="28"/>
  </w:num>
  <w:num w:numId="15" w16cid:durableId="1675372822">
    <w:abstractNumId w:val="25"/>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3"/>
  </w:num>
  <w:num w:numId="23" w16cid:durableId="831718060">
    <w:abstractNumId w:val="5"/>
  </w:num>
  <w:num w:numId="24" w16cid:durableId="1882281332">
    <w:abstractNumId w:val="0"/>
  </w:num>
  <w:num w:numId="25" w16cid:durableId="1403020158">
    <w:abstractNumId w:val="3"/>
  </w:num>
  <w:num w:numId="26" w16cid:durableId="951744104">
    <w:abstractNumId w:val="19"/>
  </w:num>
  <w:num w:numId="27" w16cid:durableId="367536582">
    <w:abstractNumId w:val="21"/>
  </w:num>
  <w:num w:numId="28" w16cid:durableId="1846245622">
    <w:abstractNumId w:val="14"/>
  </w:num>
  <w:num w:numId="29" w16cid:durableId="786461661">
    <w:abstractNumId w:val="10"/>
  </w:num>
  <w:num w:numId="30" w16cid:durableId="2125732591">
    <w:abstractNumId w:val="24"/>
  </w:num>
  <w:num w:numId="31" w16cid:durableId="1906450025">
    <w:abstractNumId w:val="14"/>
  </w:num>
  <w:num w:numId="32" w16cid:durableId="69195184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31E"/>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0C4C"/>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3CE"/>
    <w:rsid w:val="0005177F"/>
    <w:rsid w:val="000518A7"/>
    <w:rsid w:val="00052061"/>
    <w:rsid w:val="0005392F"/>
    <w:rsid w:val="00054048"/>
    <w:rsid w:val="000545A4"/>
    <w:rsid w:val="00054609"/>
    <w:rsid w:val="00054A6D"/>
    <w:rsid w:val="00054CD9"/>
    <w:rsid w:val="000559A4"/>
    <w:rsid w:val="00055C9D"/>
    <w:rsid w:val="000566A0"/>
    <w:rsid w:val="00056C59"/>
    <w:rsid w:val="0005734A"/>
    <w:rsid w:val="00057738"/>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0882"/>
    <w:rsid w:val="000917B8"/>
    <w:rsid w:val="00091E3B"/>
    <w:rsid w:val="0009484C"/>
    <w:rsid w:val="00096053"/>
    <w:rsid w:val="000962D6"/>
    <w:rsid w:val="000A1134"/>
    <w:rsid w:val="000A351A"/>
    <w:rsid w:val="000A40D8"/>
    <w:rsid w:val="000A594A"/>
    <w:rsid w:val="000A7152"/>
    <w:rsid w:val="000B0F29"/>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D7B7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6F5"/>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279B0"/>
    <w:rsid w:val="0013034A"/>
    <w:rsid w:val="001322F3"/>
    <w:rsid w:val="00132C07"/>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CF"/>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E6E"/>
    <w:rsid w:val="00231F52"/>
    <w:rsid w:val="0023399E"/>
    <w:rsid w:val="00234B94"/>
    <w:rsid w:val="0023649D"/>
    <w:rsid w:val="002371AE"/>
    <w:rsid w:val="00237787"/>
    <w:rsid w:val="0023792C"/>
    <w:rsid w:val="00241202"/>
    <w:rsid w:val="002430A7"/>
    <w:rsid w:val="002437CA"/>
    <w:rsid w:val="002439D6"/>
    <w:rsid w:val="00243E74"/>
    <w:rsid w:val="0025118D"/>
    <w:rsid w:val="002516F8"/>
    <w:rsid w:val="00251B07"/>
    <w:rsid w:val="0025267C"/>
    <w:rsid w:val="00252A5B"/>
    <w:rsid w:val="00253F73"/>
    <w:rsid w:val="0025477A"/>
    <w:rsid w:val="00255450"/>
    <w:rsid w:val="00256035"/>
    <w:rsid w:val="0026064B"/>
    <w:rsid w:val="0026076A"/>
    <w:rsid w:val="00260C92"/>
    <w:rsid w:val="00260EE3"/>
    <w:rsid w:val="0026327A"/>
    <w:rsid w:val="00264529"/>
    <w:rsid w:val="00265102"/>
    <w:rsid w:val="00265644"/>
    <w:rsid w:val="00265D19"/>
    <w:rsid w:val="00265F60"/>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D67"/>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16C9"/>
    <w:rsid w:val="002E2B96"/>
    <w:rsid w:val="002E33BF"/>
    <w:rsid w:val="002E3EAA"/>
    <w:rsid w:val="002E43C8"/>
    <w:rsid w:val="002E4E2D"/>
    <w:rsid w:val="002E4FEF"/>
    <w:rsid w:val="002E591C"/>
    <w:rsid w:val="002E5EAC"/>
    <w:rsid w:val="002E717E"/>
    <w:rsid w:val="002E7E44"/>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5AFB"/>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3B95"/>
    <w:rsid w:val="00334810"/>
    <w:rsid w:val="00335D60"/>
    <w:rsid w:val="0033605E"/>
    <w:rsid w:val="00336864"/>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7EE"/>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F9D"/>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C8"/>
    <w:rsid w:val="004320A2"/>
    <w:rsid w:val="00432C31"/>
    <w:rsid w:val="00434B9D"/>
    <w:rsid w:val="00434BE9"/>
    <w:rsid w:val="004352ED"/>
    <w:rsid w:val="00440061"/>
    <w:rsid w:val="004438B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53D"/>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59A"/>
    <w:rsid w:val="00517F73"/>
    <w:rsid w:val="00520B1D"/>
    <w:rsid w:val="00522EFD"/>
    <w:rsid w:val="00522FD0"/>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4"/>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08F"/>
    <w:rsid w:val="0058549C"/>
    <w:rsid w:val="005856BF"/>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951"/>
    <w:rsid w:val="005F25E6"/>
    <w:rsid w:val="005F3622"/>
    <w:rsid w:val="005F36A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5050"/>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5B76"/>
    <w:rsid w:val="006D6545"/>
    <w:rsid w:val="006D7312"/>
    <w:rsid w:val="006E12DC"/>
    <w:rsid w:val="006E13A4"/>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4E6C"/>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A89"/>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876"/>
    <w:rsid w:val="00807A46"/>
    <w:rsid w:val="00811020"/>
    <w:rsid w:val="0081162A"/>
    <w:rsid w:val="00811D8F"/>
    <w:rsid w:val="00811F8B"/>
    <w:rsid w:val="00812F22"/>
    <w:rsid w:val="00813FD6"/>
    <w:rsid w:val="00816EA0"/>
    <w:rsid w:val="008174C1"/>
    <w:rsid w:val="00817970"/>
    <w:rsid w:val="00817C11"/>
    <w:rsid w:val="0082134D"/>
    <w:rsid w:val="008218FF"/>
    <w:rsid w:val="0082200B"/>
    <w:rsid w:val="0082236D"/>
    <w:rsid w:val="00823B93"/>
    <w:rsid w:val="008245D7"/>
    <w:rsid w:val="00824F9C"/>
    <w:rsid w:val="008253E9"/>
    <w:rsid w:val="00827B01"/>
    <w:rsid w:val="00827B1B"/>
    <w:rsid w:val="00830886"/>
    <w:rsid w:val="00830E60"/>
    <w:rsid w:val="0083151F"/>
    <w:rsid w:val="00832A44"/>
    <w:rsid w:val="00832C29"/>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1FB6"/>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7DD"/>
    <w:rsid w:val="008B7A51"/>
    <w:rsid w:val="008B7B53"/>
    <w:rsid w:val="008B7DD3"/>
    <w:rsid w:val="008C084B"/>
    <w:rsid w:val="008C0F97"/>
    <w:rsid w:val="008C3FBA"/>
    <w:rsid w:val="008C4D16"/>
    <w:rsid w:val="008C7645"/>
    <w:rsid w:val="008C76B7"/>
    <w:rsid w:val="008D34E1"/>
    <w:rsid w:val="008D4B39"/>
    <w:rsid w:val="008D5211"/>
    <w:rsid w:val="008D5A86"/>
    <w:rsid w:val="008E0D2D"/>
    <w:rsid w:val="008E1A76"/>
    <w:rsid w:val="008E2B18"/>
    <w:rsid w:val="008E4ACF"/>
    <w:rsid w:val="008E5EE2"/>
    <w:rsid w:val="008E60D5"/>
    <w:rsid w:val="008E6A1A"/>
    <w:rsid w:val="008E6C34"/>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1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068A"/>
    <w:rsid w:val="00A019A4"/>
    <w:rsid w:val="00A0290B"/>
    <w:rsid w:val="00A05407"/>
    <w:rsid w:val="00A069E7"/>
    <w:rsid w:val="00A078C6"/>
    <w:rsid w:val="00A10069"/>
    <w:rsid w:val="00A110B9"/>
    <w:rsid w:val="00A11159"/>
    <w:rsid w:val="00A11276"/>
    <w:rsid w:val="00A114D9"/>
    <w:rsid w:val="00A11ACE"/>
    <w:rsid w:val="00A11BC9"/>
    <w:rsid w:val="00A11C48"/>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7DF"/>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6C80"/>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6B0A"/>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363A"/>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11C"/>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E5C"/>
    <w:rsid w:val="00B63364"/>
    <w:rsid w:val="00B6568E"/>
    <w:rsid w:val="00B665D4"/>
    <w:rsid w:val="00B71E49"/>
    <w:rsid w:val="00B72F41"/>
    <w:rsid w:val="00B7335A"/>
    <w:rsid w:val="00B7361B"/>
    <w:rsid w:val="00B759CD"/>
    <w:rsid w:val="00B7690E"/>
    <w:rsid w:val="00B770D4"/>
    <w:rsid w:val="00B80C2A"/>
    <w:rsid w:val="00B821C9"/>
    <w:rsid w:val="00B8315E"/>
    <w:rsid w:val="00B83279"/>
    <w:rsid w:val="00B84579"/>
    <w:rsid w:val="00B851E5"/>
    <w:rsid w:val="00B853BB"/>
    <w:rsid w:val="00B861AC"/>
    <w:rsid w:val="00B87262"/>
    <w:rsid w:val="00B87962"/>
    <w:rsid w:val="00B87EE8"/>
    <w:rsid w:val="00B90597"/>
    <w:rsid w:val="00B90D34"/>
    <w:rsid w:val="00B91633"/>
    <w:rsid w:val="00B92737"/>
    <w:rsid w:val="00B92BC0"/>
    <w:rsid w:val="00B931BB"/>
    <w:rsid w:val="00B943B1"/>
    <w:rsid w:val="00B94622"/>
    <w:rsid w:val="00B953A4"/>
    <w:rsid w:val="00BA028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0FA0"/>
    <w:rsid w:val="00BD1C52"/>
    <w:rsid w:val="00BD42E7"/>
    <w:rsid w:val="00BD50FA"/>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2C39"/>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2EC1"/>
    <w:rsid w:val="00C431D6"/>
    <w:rsid w:val="00C43513"/>
    <w:rsid w:val="00C43C68"/>
    <w:rsid w:val="00C445C9"/>
    <w:rsid w:val="00C44F2B"/>
    <w:rsid w:val="00C45F22"/>
    <w:rsid w:val="00C4677F"/>
    <w:rsid w:val="00C474AA"/>
    <w:rsid w:val="00C50A86"/>
    <w:rsid w:val="00C51D3E"/>
    <w:rsid w:val="00C53224"/>
    <w:rsid w:val="00C53425"/>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31B"/>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C1"/>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249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1261"/>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B59"/>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9B0"/>
    <w:rsid w:val="00F77E78"/>
    <w:rsid w:val="00F80147"/>
    <w:rsid w:val="00F80A4B"/>
    <w:rsid w:val="00F818EB"/>
    <w:rsid w:val="00F81C63"/>
    <w:rsid w:val="00F822A3"/>
    <w:rsid w:val="00F8301D"/>
    <w:rsid w:val="00F83593"/>
    <w:rsid w:val="00F846B3"/>
    <w:rsid w:val="00F84CCD"/>
    <w:rsid w:val="00F84EB7"/>
    <w:rsid w:val="00F8680C"/>
    <w:rsid w:val="00F87D44"/>
    <w:rsid w:val="00F93770"/>
    <w:rsid w:val="00F9799E"/>
    <w:rsid w:val="00FA06B1"/>
    <w:rsid w:val="00FA0C86"/>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D9E"/>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E11"/>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1780020">
      <w:bodyDiv w:val="1"/>
      <w:marLeft w:val="0"/>
      <w:marRight w:val="0"/>
      <w:marTop w:val="0"/>
      <w:marBottom w:val="0"/>
      <w:divBdr>
        <w:top w:val="none" w:sz="0" w:space="0" w:color="auto"/>
        <w:left w:val="none" w:sz="0" w:space="0" w:color="auto"/>
        <w:bottom w:val="none" w:sz="0" w:space="0" w:color="auto"/>
        <w:right w:val="none" w:sz="0" w:space="0" w:color="auto"/>
      </w:divBdr>
    </w:div>
    <w:div w:id="19150598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79905169">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E93850C8-04AB-448D-BA31-45DCAE04B67A}"/>
</file>

<file path=customXml/itemProps3.xml><?xml version="1.0" encoding="utf-8"?>
<ds:datastoreItem xmlns:ds="http://schemas.openxmlformats.org/officeDocument/2006/customXml" ds:itemID="{B9FB6299-5E8D-417A-8047-FE0429F6529F}"/>
</file>

<file path=customXml/itemProps4.xml><?xml version="1.0" encoding="utf-8"?>
<ds:datastoreItem xmlns:ds="http://schemas.openxmlformats.org/officeDocument/2006/customXml" ds:itemID="{8D0E62DF-8693-4A7B-9E39-63675C1F4432}"/>
</file>

<file path=docProps/app.xml><?xml version="1.0" encoding="utf-8"?>
<Properties xmlns="http://schemas.openxmlformats.org/officeDocument/2006/extended-properties" xmlns:vt="http://schemas.openxmlformats.org/officeDocument/2006/docPropsVTypes">
  <Template>Normal.dotm</Template>
  <TotalTime>0</TotalTime>
  <Pages>8</Pages>
  <Words>2184</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2025-04-24T20:12:00Z</dcterms:created>
  <dcterms:modified xsi:type="dcterms:W3CDTF">2025-04-24T20:12:00Z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